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F9167" w14:textId="77777777" w:rsidR="004C5120" w:rsidRPr="005A437D" w:rsidRDefault="00000000">
      <w:pPr>
        <w:pStyle w:val="Balk1"/>
        <w:rPr>
          <w:rFonts w:ascii="Times New Roman" w:hAnsi="Times New Roman" w:cs="Times New Roman"/>
          <w:color w:val="auto"/>
        </w:rPr>
      </w:pPr>
      <w:r w:rsidRPr="005A437D">
        <w:rPr>
          <w:rFonts w:ascii="Times New Roman" w:hAnsi="Times New Roman" w:cs="Times New Roman"/>
          <w:color w:val="auto"/>
        </w:rPr>
        <w:t>ANTİMİKROBİYAL SANTRAL KATETER ÖRTÜSÜ (KLORHEKSİDİNLİ) 7x8 cm ŞARTNAMESİ</w:t>
      </w:r>
    </w:p>
    <w:p w14:paraId="02EA0E77" w14:textId="77777777" w:rsidR="004C5120" w:rsidRPr="005A437D" w:rsidRDefault="00000000">
      <w:pPr>
        <w:pStyle w:val="Balk2"/>
        <w:rPr>
          <w:rFonts w:ascii="Times New Roman" w:hAnsi="Times New Roman" w:cs="Times New Roman"/>
          <w:color w:val="auto"/>
          <w:sz w:val="24"/>
          <w:szCs w:val="24"/>
        </w:rPr>
      </w:pPr>
      <w:r w:rsidRPr="005A437D">
        <w:rPr>
          <w:rFonts w:ascii="Times New Roman" w:hAnsi="Times New Roman" w:cs="Times New Roman"/>
          <w:color w:val="auto"/>
          <w:sz w:val="24"/>
          <w:szCs w:val="24"/>
        </w:rPr>
        <w:t>1. Genel Özellikler</w:t>
      </w:r>
    </w:p>
    <w:p w14:paraId="68398A06" w14:textId="77777777" w:rsidR="004C5120" w:rsidRPr="005A437D" w:rsidRDefault="00000000">
      <w:pPr>
        <w:rPr>
          <w:rFonts w:ascii="Times New Roman" w:hAnsi="Times New Roman" w:cs="Times New Roman"/>
          <w:sz w:val="24"/>
          <w:szCs w:val="24"/>
        </w:rPr>
      </w:pPr>
      <w:r w:rsidRPr="005A437D">
        <w:rPr>
          <w:rFonts w:ascii="Times New Roman" w:hAnsi="Times New Roman" w:cs="Times New Roman"/>
          <w:sz w:val="24"/>
          <w:szCs w:val="24"/>
        </w:rPr>
        <w:t>- Santral venöz kateter giriş yerinde enfeksiyonları önlemek amacıyla kullanılacaktır.</w:t>
      </w:r>
      <w:r w:rsidRPr="005A437D">
        <w:rPr>
          <w:rFonts w:ascii="Times New Roman" w:hAnsi="Times New Roman" w:cs="Times New Roman"/>
          <w:sz w:val="24"/>
          <w:szCs w:val="24"/>
        </w:rPr>
        <w:br/>
        <w:t>- Klorheksidin Glukonat (CHG) içeren antimikrobiyal özelliğe sahip örtü olacaktır.</w:t>
      </w:r>
      <w:r w:rsidRPr="005A437D">
        <w:rPr>
          <w:rFonts w:ascii="Times New Roman" w:hAnsi="Times New Roman" w:cs="Times New Roman"/>
          <w:sz w:val="24"/>
          <w:szCs w:val="24"/>
        </w:rPr>
        <w:br/>
        <w:t>- Ölçüsü 7 x 8 cm ± 0.5 cm toleranslı olacaktır.</w:t>
      </w:r>
      <w:r w:rsidRPr="005A437D">
        <w:rPr>
          <w:rFonts w:ascii="Times New Roman" w:hAnsi="Times New Roman" w:cs="Times New Roman"/>
          <w:sz w:val="24"/>
          <w:szCs w:val="24"/>
        </w:rPr>
        <w:br/>
        <w:t>- Kateter çevresine tam oturarak tam izolasyon sağlayacak şekilde tasarlanmış olmalıdır.</w:t>
      </w:r>
    </w:p>
    <w:p w14:paraId="0270FB20" w14:textId="77777777" w:rsidR="004C5120" w:rsidRPr="005A437D" w:rsidRDefault="00000000">
      <w:pPr>
        <w:pStyle w:val="Balk2"/>
        <w:rPr>
          <w:rFonts w:ascii="Times New Roman" w:hAnsi="Times New Roman" w:cs="Times New Roman"/>
          <w:color w:val="auto"/>
          <w:sz w:val="24"/>
          <w:szCs w:val="24"/>
        </w:rPr>
      </w:pPr>
      <w:r w:rsidRPr="005A437D">
        <w:rPr>
          <w:rFonts w:ascii="Times New Roman" w:hAnsi="Times New Roman" w:cs="Times New Roman"/>
          <w:color w:val="auto"/>
          <w:sz w:val="24"/>
          <w:szCs w:val="24"/>
        </w:rPr>
        <w:t>2. Teknik Özellikler</w:t>
      </w:r>
    </w:p>
    <w:p w14:paraId="435EB72B" w14:textId="77777777" w:rsidR="004C5120" w:rsidRPr="005A437D" w:rsidRDefault="00000000">
      <w:pPr>
        <w:rPr>
          <w:rFonts w:ascii="Times New Roman" w:hAnsi="Times New Roman" w:cs="Times New Roman"/>
          <w:sz w:val="24"/>
          <w:szCs w:val="24"/>
        </w:rPr>
      </w:pPr>
      <w:r w:rsidRPr="005A437D">
        <w:rPr>
          <w:rFonts w:ascii="Times New Roman" w:hAnsi="Times New Roman" w:cs="Times New Roman"/>
          <w:sz w:val="24"/>
          <w:szCs w:val="24"/>
        </w:rPr>
        <w:t>- Örtü, şeffaf poliüretan film yapıda olup hava ve buhar geçirgenliğine sahip olmalıdır.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Klorheksidin içeren ped kısmı cilt ile temas ederek sürekli antimikrobiyal etki göstermelidir.</w:t>
      </w:r>
      <w:r w:rsidRPr="005A437D">
        <w:rPr>
          <w:rFonts w:ascii="Times New Roman" w:hAnsi="Times New Roman" w:cs="Times New Roman"/>
          <w:sz w:val="24"/>
          <w:szCs w:val="24"/>
        </w:rPr>
        <w:br/>
        <w:t>- CHG içeriği en az 2% konsantrasyonda etkili dozda bulunmalıdır.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Kateterin yerinden gözle izlenmesine imkân sağlayacak şeffaflıkta olmalıdır.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Hipoalerjenik yapıda olup ciltte tahrişe sebep olmamalıdır.</w:t>
      </w:r>
    </w:p>
    <w:p w14:paraId="23A5BD79" w14:textId="77777777" w:rsidR="004C5120" w:rsidRPr="005A437D" w:rsidRDefault="00000000">
      <w:pPr>
        <w:pStyle w:val="Balk2"/>
        <w:rPr>
          <w:rFonts w:ascii="Times New Roman" w:hAnsi="Times New Roman" w:cs="Times New Roman"/>
          <w:color w:val="auto"/>
          <w:sz w:val="24"/>
          <w:szCs w:val="24"/>
        </w:rPr>
      </w:pPr>
      <w:r w:rsidRPr="005A437D">
        <w:rPr>
          <w:rFonts w:ascii="Times New Roman" w:hAnsi="Times New Roman" w:cs="Times New Roman"/>
          <w:color w:val="auto"/>
          <w:sz w:val="24"/>
          <w:szCs w:val="24"/>
        </w:rPr>
        <w:t>3. Güvenlik ve Kullanım Özellikleri</w:t>
      </w:r>
    </w:p>
    <w:p w14:paraId="28629510" w14:textId="77777777" w:rsidR="004C5120" w:rsidRPr="005A437D" w:rsidRDefault="00000000">
      <w:pPr>
        <w:rPr>
          <w:rFonts w:ascii="Times New Roman" w:hAnsi="Times New Roman" w:cs="Times New Roman"/>
          <w:sz w:val="24"/>
          <w:szCs w:val="24"/>
        </w:rPr>
      </w:pPr>
      <w:r w:rsidRPr="005A437D">
        <w:rPr>
          <w:rFonts w:ascii="Times New Roman" w:hAnsi="Times New Roman" w:cs="Times New Roman"/>
          <w:sz w:val="24"/>
          <w:szCs w:val="24"/>
        </w:rPr>
        <w:t>- Örtü steril ve tek kullanımlık olmalıdır.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Uygulama sırasında kateterin stabilizasyonunu sağlamalıdır.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Klorheksidin pedi uygulama süresi boyunca (en az 7 gün) antimikrobiyal etkinliğini koruyabilmelidir.</w:t>
      </w:r>
      <w:r w:rsidRPr="005A437D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Pr="005A437D">
        <w:rPr>
          <w:rFonts w:ascii="Times New Roman" w:hAnsi="Times New Roman" w:cs="Times New Roman"/>
          <w:sz w:val="24"/>
          <w:szCs w:val="24"/>
        </w:rPr>
        <w:t>Non-toksik</w:t>
      </w:r>
      <w:proofErr w:type="gramEnd"/>
      <w:r w:rsidRPr="005A437D">
        <w:rPr>
          <w:rFonts w:ascii="Times New Roman" w:hAnsi="Times New Roman" w:cs="Times New Roman"/>
          <w:sz w:val="24"/>
          <w:szCs w:val="24"/>
        </w:rPr>
        <w:t>, non-pirojenik malzemeden üretilmiş olmalıdır.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Cilt dostu yapışkana sahip olup çıkarıldığında cilt bütünlüğüne zarar vermemelidir.</w:t>
      </w:r>
    </w:p>
    <w:p w14:paraId="68FD52F0" w14:textId="77777777" w:rsidR="004C5120" w:rsidRPr="005A437D" w:rsidRDefault="00000000">
      <w:pPr>
        <w:pStyle w:val="Balk2"/>
        <w:rPr>
          <w:rFonts w:ascii="Times New Roman" w:hAnsi="Times New Roman" w:cs="Times New Roman"/>
          <w:color w:val="auto"/>
          <w:sz w:val="24"/>
          <w:szCs w:val="24"/>
        </w:rPr>
      </w:pPr>
      <w:r w:rsidRPr="005A437D">
        <w:rPr>
          <w:rFonts w:ascii="Times New Roman" w:hAnsi="Times New Roman" w:cs="Times New Roman"/>
          <w:color w:val="auto"/>
          <w:sz w:val="24"/>
          <w:szCs w:val="24"/>
        </w:rPr>
        <w:t>4. Uygunluk ve Sertifikalar</w:t>
      </w:r>
    </w:p>
    <w:p w14:paraId="09A98BC7" w14:textId="77777777" w:rsidR="00420D1E" w:rsidRDefault="00000000" w:rsidP="005A43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37D">
        <w:rPr>
          <w:rFonts w:ascii="Times New Roman" w:hAnsi="Times New Roman" w:cs="Times New Roman"/>
          <w:sz w:val="24"/>
          <w:szCs w:val="24"/>
        </w:rPr>
        <w:t>- Ürün CE belgesine sahip olmalıdır.</w:t>
      </w:r>
    </w:p>
    <w:p w14:paraId="1F2052B8" w14:textId="323B1DAD" w:rsidR="005A437D" w:rsidRPr="005A437D" w:rsidRDefault="00420D1E" w:rsidP="005A43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20D1E">
        <w:rPr>
          <w:rFonts w:ascii="Times New Roman" w:hAnsi="Times New Roman" w:cs="Times New Roman"/>
          <w:sz w:val="24"/>
          <w:szCs w:val="24"/>
        </w:rPr>
        <w:t>- ISO kalite sistemine sahip tesislerde üretilmiş olmalıdır.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Tıbbi cihaz yönetmeliklerine uygun olarak sınıf IIa kategorisinde kayıtlı olmalıdır.</w:t>
      </w:r>
      <w:r w:rsidRPr="005A437D">
        <w:rPr>
          <w:rFonts w:ascii="Times New Roman" w:hAnsi="Times New Roman" w:cs="Times New Roman"/>
          <w:sz w:val="24"/>
          <w:szCs w:val="24"/>
        </w:rPr>
        <w:br/>
      </w:r>
      <w:r w:rsidR="005A437D" w:rsidRPr="005A437D">
        <w:rPr>
          <w:rFonts w:ascii="Times New Roman" w:hAnsi="Times New Roman" w:cs="Times New Roman"/>
          <w:sz w:val="24"/>
          <w:szCs w:val="24"/>
        </w:rPr>
        <w:t>- Firmalar teklifle birlikte yeterli miktarda numune göndermelidir.</w:t>
      </w:r>
    </w:p>
    <w:p w14:paraId="534089F7" w14:textId="36121F9B" w:rsidR="005A437D" w:rsidRPr="005A437D" w:rsidRDefault="005A437D">
      <w:pPr>
        <w:rPr>
          <w:rFonts w:ascii="Times New Roman" w:hAnsi="Times New Roman" w:cs="Times New Roman"/>
          <w:sz w:val="24"/>
          <w:szCs w:val="24"/>
        </w:rPr>
      </w:pPr>
    </w:p>
    <w:p w14:paraId="60640900" w14:textId="77777777" w:rsidR="004C5120" w:rsidRPr="005A437D" w:rsidRDefault="00000000">
      <w:pPr>
        <w:pStyle w:val="Balk2"/>
        <w:rPr>
          <w:rFonts w:ascii="Times New Roman" w:hAnsi="Times New Roman" w:cs="Times New Roman"/>
          <w:color w:val="auto"/>
          <w:sz w:val="24"/>
          <w:szCs w:val="24"/>
        </w:rPr>
      </w:pPr>
      <w:r w:rsidRPr="005A437D">
        <w:rPr>
          <w:rFonts w:ascii="Times New Roman" w:hAnsi="Times New Roman" w:cs="Times New Roman"/>
          <w:color w:val="auto"/>
          <w:sz w:val="24"/>
          <w:szCs w:val="24"/>
        </w:rPr>
        <w:t>5. Ambalaj ve Saklama Koşulları</w:t>
      </w:r>
    </w:p>
    <w:p w14:paraId="78BA41C1" w14:textId="77777777" w:rsidR="004C5120" w:rsidRPr="005A437D" w:rsidRDefault="00000000">
      <w:pPr>
        <w:rPr>
          <w:rFonts w:ascii="Times New Roman" w:hAnsi="Times New Roman" w:cs="Times New Roman"/>
          <w:sz w:val="24"/>
          <w:szCs w:val="24"/>
        </w:rPr>
      </w:pPr>
      <w:r w:rsidRPr="005A437D">
        <w:rPr>
          <w:rFonts w:ascii="Times New Roman" w:hAnsi="Times New Roman" w:cs="Times New Roman"/>
          <w:sz w:val="24"/>
          <w:szCs w:val="24"/>
        </w:rPr>
        <w:t>- Her bir örtü ayrı steril paketlenmiş olmalıdır.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Ambalaj üzerinde ürün adı, ölçüleri, lot numarası, üretim ve son kullanma tarihi, steril ibaresi, üretici firma bilgileri yer almalıdır.</w:t>
      </w:r>
      <w:r w:rsidRPr="005A437D">
        <w:rPr>
          <w:rFonts w:ascii="Times New Roman" w:hAnsi="Times New Roman" w:cs="Times New Roman"/>
          <w:sz w:val="24"/>
          <w:szCs w:val="24"/>
        </w:rPr>
        <w:br/>
        <w:t>- Direkt güneş ışığından ve nemden korunarak saklanmalıdır.</w:t>
      </w:r>
    </w:p>
    <w:sectPr w:rsidR="004C5120" w:rsidRPr="005A437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9803556">
    <w:abstractNumId w:val="8"/>
  </w:num>
  <w:num w:numId="2" w16cid:durableId="1488789162">
    <w:abstractNumId w:val="6"/>
  </w:num>
  <w:num w:numId="3" w16cid:durableId="7410150">
    <w:abstractNumId w:val="5"/>
  </w:num>
  <w:num w:numId="4" w16cid:durableId="516699246">
    <w:abstractNumId w:val="4"/>
  </w:num>
  <w:num w:numId="5" w16cid:durableId="1634749127">
    <w:abstractNumId w:val="7"/>
  </w:num>
  <w:num w:numId="6" w16cid:durableId="1850022080">
    <w:abstractNumId w:val="3"/>
  </w:num>
  <w:num w:numId="7" w16cid:durableId="1694072552">
    <w:abstractNumId w:val="2"/>
  </w:num>
  <w:num w:numId="8" w16cid:durableId="456335457">
    <w:abstractNumId w:val="1"/>
  </w:num>
  <w:num w:numId="9" w16cid:durableId="39586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207B"/>
    <w:rsid w:val="000A3647"/>
    <w:rsid w:val="0015074B"/>
    <w:rsid w:val="0029639D"/>
    <w:rsid w:val="00326F90"/>
    <w:rsid w:val="00385946"/>
    <w:rsid w:val="00420D1E"/>
    <w:rsid w:val="004C5120"/>
    <w:rsid w:val="005A437D"/>
    <w:rsid w:val="0068182F"/>
    <w:rsid w:val="0072768D"/>
    <w:rsid w:val="0085164E"/>
    <w:rsid w:val="00AA1D8D"/>
    <w:rsid w:val="00B47730"/>
    <w:rsid w:val="00B75882"/>
    <w:rsid w:val="00CB0664"/>
    <w:rsid w:val="00DB265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80755"/>
  <w14:defaultImageDpi w14:val="300"/>
  <w15:docId w15:val="{C2896E13-CFE9-45CD-BC81-780078CE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İl Sağlık Müdürlüğü İl Sağlık 462</cp:lastModifiedBy>
  <cp:revision>6</cp:revision>
  <dcterms:created xsi:type="dcterms:W3CDTF">2013-12-23T23:15:00Z</dcterms:created>
  <dcterms:modified xsi:type="dcterms:W3CDTF">2026-06-22T12:50:00Z</dcterms:modified>
  <cp:category/>
</cp:coreProperties>
</file>